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EA45" w14:textId="77777777" w:rsidR="00C758B9" w:rsidRPr="00262402" w:rsidRDefault="003074C3" w:rsidP="00C758B9">
      <w:pPr>
        <w:framePr w:w="1512" w:h="1512" w:hRule="exact" w:wrap="auto" w:vAnchor="text" w:hAnchor="page" w:x="721" w:y="-143"/>
        <w:rPr>
          <w:rFonts w:ascii="Times New Roman" w:hAnsi="Times New Roman"/>
          <w:sz w:val="20"/>
          <w:szCs w:val="20"/>
        </w:rPr>
      </w:pPr>
      <w:r>
        <w:rPr>
          <w:noProof/>
        </w:rPr>
        <w:drawing>
          <wp:anchor distT="0" distB="0" distL="114300" distR="114300" simplePos="0" relativeHeight="251657728" behindDoc="1" locked="0" layoutInCell="1" allowOverlap="1" wp14:anchorId="66CBEA85" wp14:editId="66CBEA86">
            <wp:simplePos x="0" y="0"/>
            <wp:positionH relativeFrom="column">
              <wp:posOffset>0</wp:posOffset>
            </wp:positionH>
            <wp:positionV relativeFrom="paragraph">
              <wp:posOffset>-635</wp:posOffset>
            </wp:positionV>
            <wp:extent cx="853440" cy="905510"/>
            <wp:effectExtent l="0" t="0" r="0" b="0"/>
            <wp:wrapThrough wrapText="bothSides">
              <wp:wrapPolygon edited="0">
                <wp:start x="0" y="0"/>
                <wp:lineTo x="0" y="21358"/>
                <wp:lineTo x="21214" y="21358"/>
                <wp:lineTo x="2121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402">
        <w:rPr>
          <w:rFonts w:ascii="Times New Roman" w:hAnsi="Times New Roman"/>
          <w:noProof/>
          <w:sz w:val="20"/>
          <w:szCs w:val="20"/>
        </w:rPr>
        <mc:AlternateContent>
          <mc:Choice Requires="wps">
            <w:drawing>
              <wp:inline distT="0" distB="0" distL="0" distR="0" wp14:anchorId="66CBEA87" wp14:editId="66CBEA88">
                <wp:extent cx="927735" cy="9048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773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3A438" id="AutoShape 1" o:spid="_x0000_s1026" style="width:73.0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" filled="f" stroked="f">
                <o:lock v:ext="edit" aspectratio="t"/>
                <w10:anchorlock/>
              </v:rect>
            </w:pict>
          </mc:Fallback>
        </mc:AlternateContent>
      </w:r>
    </w:p>
    <w:p w14:paraId="66CBEA46" w14:textId="77777777" w:rsidR="00C758B9" w:rsidRPr="00262402" w:rsidRDefault="00C758B9" w:rsidP="00C758B9">
      <w:pPr>
        <w:tabs>
          <w:tab w:val="left" w:pos="3600"/>
          <w:tab w:val="left" w:pos="3902"/>
          <w:tab w:val="left" w:pos="4608"/>
          <w:tab w:val="left" w:pos="4680"/>
        </w:tabs>
        <w:spacing w:line="223" w:lineRule="auto"/>
        <w:ind w:firstLine="3600"/>
        <w:rPr>
          <w:rFonts w:ascii="Times New Roman" w:hAnsi="Times New Roman"/>
          <w:sz w:val="20"/>
          <w:szCs w:val="20"/>
        </w:rPr>
      </w:pPr>
    </w:p>
    <w:p w14:paraId="66CBEA47" w14:textId="77777777" w:rsidR="00C758B9" w:rsidRPr="00262402" w:rsidRDefault="00C758B9" w:rsidP="00C758B9">
      <w:pPr>
        <w:tabs>
          <w:tab w:val="left" w:pos="3600"/>
          <w:tab w:val="left" w:pos="3902"/>
          <w:tab w:val="left" w:pos="4608"/>
          <w:tab w:val="left" w:pos="4680"/>
        </w:tabs>
        <w:spacing w:line="220" w:lineRule="auto"/>
        <w:rPr>
          <w:rFonts w:ascii="Times New Roman" w:hAnsi="Times New Roman"/>
          <w:sz w:val="20"/>
          <w:szCs w:val="20"/>
        </w:rPr>
      </w:pPr>
    </w:p>
    <w:p w14:paraId="66CBEA48" w14:textId="77777777" w:rsidR="00C758B9" w:rsidRPr="00262402" w:rsidRDefault="00C758B9" w:rsidP="00C758B9">
      <w:pPr>
        <w:tabs>
          <w:tab w:val="left" w:pos="3600"/>
          <w:tab w:val="left" w:pos="3902"/>
          <w:tab w:val="left" w:pos="4608"/>
          <w:tab w:val="left" w:pos="4680"/>
        </w:tabs>
        <w:spacing w:line="220" w:lineRule="auto"/>
        <w:rPr>
          <w:rFonts w:ascii="Times New Roman" w:hAnsi="Times New Roman"/>
          <w:sz w:val="20"/>
          <w:szCs w:val="20"/>
        </w:rPr>
      </w:pPr>
    </w:p>
    <w:p w14:paraId="66CBEA49" w14:textId="77777777" w:rsidR="00C758B9" w:rsidRPr="00262402" w:rsidRDefault="00C758B9" w:rsidP="00A33359">
      <w:pPr>
        <w:tabs>
          <w:tab w:val="left" w:pos="3600"/>
          <w:tab w:val="left" w:pos="3902"/>
          <w:tab w:val="left" w:pos="4608"/>
          <w:tab w:val="left" w:pos="4680"/>
        </w:tabs>
        <w:spacing w:line="220" w:lineRule="auto"/>
        <w:rPr>
          <w:rFonts w:ascii="Times New Roman" w:hAnsi="Times New Roman"/>
          <w:sz w:val="20"/>
          <w:szCs w:val="20"/>
        </w:rPr>
      </w:pPr>
      <w:r w:rsidRPr="00262402">
        <w:rPr>
          <w:rFonts w:ascii="Times New Roman" w:hAnsi="Times New Roman"/>
          <w:sz w:val="20"/>
          <w:szCs w:val="20"/>
        </w:rPr>
        <w:t xml:space="preserve"> </w:t>
      </w:r>
    </w:p>
    <w:p w14:paraId="66CBEA4A" w14:textId="418C75B0" w:rsidR="00C758B9" w:rsidRPr="00262402" w:rsidRDefault="00405468" w:rsidP="000331C3">
      <w:pPr>
        <w:jc w:val="right"/>
        <w:rPr>
          <w:rFonts w:ascii="Times New Roman" w:hAnsi="Times New Roman"/>
          <w:b/>
          <w:sz w:val="20"/>
          <w:szCs w:val="20"/>
        </w:rPr>
      </w:pPr>
      <w:r>
        <w:rPr>
          <w:rFonts w:ascii="Times New Roman" w:hAnsi="Times New Roman"/>
          <w:b/>
          <w:sz w:val="20"/>
          <w:szCs w:val="20"/>
        </w:rPr>
        <w:t>February</w:t>
      </w:r>
      <w:r w:rsidR="00460CA4">
        <w:rPr>
          <w:rFonts w:ascii="Times New Roman" w:hAnsi="Times New Roman"/>
          <w:b/>
          <w:sz w:val="20"/>
          <w:szCs w:val="20"/>
        </w:rPr>
        <w:t xml:space="preserve"> 202</w:t>
      </w:r>
      <w:r>
        <w:rPr>
          <w:rFonts w:ascii="Times New Roman" w:hAnsi="Times New Roman"/>
          <w:b/>
          <w:sz w:val="20"/>
          <w:szCs w:val="20"/>
        </w:rPr>
        <w:t>3</w:t>
      </w:r>
    </w:p>
    <w:p w14:paraId="66CBEA4B" w14:textId="77777777" w:rsidR="00262402" w:rsidRDefault="00262402" w:rsidP="00262402">
      <w:pPr>
        <w:jc w:val="center"/>
        <w:rPr>
          <w:rFonts w:ascii="Times New Roman" w:hAnsi="Times New Roman"/>
          <w:b/>
          <w:sz w:val="20"/>
          <w:szCs w:val="20"/>
        </w:rPr>
      </w:pPr>
    </w:p>
    <w:p w14:paraId="66CBEA4C" w14:textId="77777777" w:rsidR="00262402" w:rsidRDefault="00262402" w:rsidP="00262402">
      <w:pPr>
        <w:jc w:val="center"/>
        <w:rPr>
          <w:rFonts w:ascii="Times New Roman" w:hAnsi="Times New Roman"/>
          <w:b/>
          <w:sz w:val="20"/>
          <w:szCs w:val="20"/>
        </w:rPr>
      </w:pPr>
    </w:p>
    <w:p w14:paraId="66CBEA4D" w14:textId="77777777" w:rsidR="00E92033" w:rsidRPr="00E92033" w:rsidRDefault="00E92033" w:rsidP="00E92033">
      <w:pPr>
        <w:jc w:val="center"/>
        <w:rPr>
          <w:rFonts w:ascii="Times New Roman" w:hAnsi="Times New Roman"/>
          <w:b/>
          <w:sz w:val="28"/>
          <w:szCs w:val="28"/>
        </w:rPr>
      </w:pPr>
      <w:r w:rsidRPr="00E92033">
        <w:rPr>
          <w:rFonts w:ascii="Times New Roman" w:hAnsi="Times New Roman"/>
          <w:b/>
          <w:sz w:val="28"/>
          <w:szCs w:val="28"/>
        </w:rPr>
        <w:t>Program Fact Sheet</w:t>
      </w:r>
      <w:r w:rsidRPr="00E92033">
        <w:rPr>
          <w:rFonts w:ascii="Times New Roman" w:hAnsi="Times New Roman"/>
          <w:b/>
          <w:sz w:val="28"/>
          <w:szCs w:val="28"/>
        </w:rPr>
        <w:br/>
        <w:t>STREAMBANK AND SHORELINE PROTECTION</w:t>
      </w:r>
    </w:p>
    <w:p w14:paraId="66CBEA4E" w14:textId="77777777" w:rsidR="00E92033" w:rsidRPr="00E92033" w:rsidRDefault="00E92033" w:rsidP="00E92033">
      <w:pPr>
        <w:jc w:val="center"/>
        <w:rPr>
          <w:rFonts w:ascii="Times New Roman" w:hAnsi="Times New Roman"/>
          <w:sz w:val="28"/>
          <w:szCs w:val="28"/>
        </w:rPr>
      </w:pPr>
      <w:r w:rsidRPr="00E92033">
        <w:rPr>
          <w:rFonts w:ascii="Times New Roman" w:hAnsi="Times New Roman"/>
          <w:sz w:val="28"/>
          <w:szCs w:val="28"/>
        </w:rPr>
        <w:t>Section 14 of the 1946 Flood Control Act, as amended</w:t>
      </w:r>
    </w:p>
    <w:p w14:paraId="66CBEA4F" w14:textId="77777777" w:rsidR="00E92033" w:rsidRPr="00E92033" w:rsidRDefault="00E92033" w:rsidP="00E92033">
      <w:pPr>
        <w:rPr>
          <w:rFonts w:ascii="Times New Roman" w:hAnsi="Times New Roman"/>
          <w:sz w:val="16"/>
        </w:rPr>
      </w:pPr>
    </w:p>
    <w:p w14:paraId="66CBEA50" w14:textId="77777777" w:rsidR="00E92033" w:rsidRPr="00E92033" w:rsidRDefault="00E92033" w:rsidP="00E92033">
      <w:pPr>
        <w:rPr>
          <w:rFonts w:ascii="Times New Roman" w:hAnsi="Times New Roman"/>
          <w:sz w:val="16"/>
        </w:rPr>
      </w:pPr>
    </w:p>
    <w:p w14:paraId="66CBEA51" w14:textId="73F6BA3B" w:rsidR="00E92033" w:rsidRPr="00E92033" w:rsidRDefault="00E92033" w:rsidP="00E92033">
      <w:pPr>
        <w:rPr>
          <w:rFonts w:ascii="Times New Roman" w:hAnsi="Times New Roman"/>
          <w:sz w:val="20"/>
          <w:szCs w:val="20"/>
        </w:rPr>
      </w:pPr>
      <w:r w:rsidRPr="00E92033">
        <w:rPr>
          <w:rFonts w:ascii="Times New Roman" w:hAnsi="Times New Roman"/>
          <w:b/>
          <w:sz w:val="20"/>
          <w:szCs w:val="20"/>
        </w:rPr>
        <w:t xml:space="preserve">Authority and Scope: </w:t>
      </w:r>
      <w:r w:rsidRPr="00E92033">
        <w:rPr>
          <w:rFonts w:ascii="Times New Roman" w:hAnsi="Times New Roman"/>
          <w:sz w:val="20"/>
          <w:szCs w:val="20"/>
        </w:rPr>
        <w:t xml:space="preserve"> Section 14 of the 1946 Flood Control Act, as amended, authorized the U.S. Army Corps of Engineers to develop and construct streambank and shoreline protection projects to protect endangered highways, highway bridge approaches, public works facilities such as water and sewer lines, churches, public and private nonprofit public facilities. Each project is limited to a </w:t>
      </w:r>
      <w:proofErr w:type="gramStart"/>
      <w:r w:rsidRPr="00E92033">
        <w:rPr>
          <w:rFonts w:ascii="Times New Roman" w:hAnsi="Times New Roman"/>
          <w:sz w:val="20"/>
          <w:szCs w:val="20"/>
        </w:rPr>
        <w:t>Federal</w:t>
      </w:r>
      <w:proofErr w:type="gramEnd"/>
      <w:r w:rsidRPr="00E92033">
        <w:rPr>
          <w:rFonts w:ascii="Times New Roman" w:hAnsi="Times New Roman"/>
          <w:sz w:val="20"/>
          <w:szCs w:val="20"/>
        </w:rPr>
        <w:t xml:space="preserve"> cost of $</w:t>
      </w:r>
      <w:r w:rsidR="00E27C7C">
        <w:rPr>
          <w:rFonts w:ascii="Times New Roman" w:hAnsi="Times New Roman"/>
          <w:sz w:val="20"/>
          <w:szCs w:val="20"/>
        </w:rPr>
        <w:t>10</w:t>
      </w:r>
      <w:r w:rsidR="0031127F">
        <w:rPr>
          <w:rFonts w:ascii="Times New Roman" w:hAnsi="Times New Roman"/>
          <w:sz w:val="20"/>
          <w:szCs w:val="20"/>
        </w:rPr>
        <w:t>,0</w:t>
      </w:r>
      <w:r w:rsidRPr="00E92033">
        <w:rPr>
          <w:rFonts w:ascii="Times New Roman" w:hAnsi="Times New Roman"/>
          <w:sz w:val="20"/>
          <w:szCs w:val="20"/>
        </w:rPr>
        <w:t>00,000, and must be economically justified, environmentally sound and engineeringly feasible.</w:t>
      </w:r>
    </w:p>
    <w:p w14:paraId="66CBEA52" w14:textId="77777777" w:rsidR="00E92033" w:rsidRPr="00E92033" w:rsidRDefault="00E92033" w:rsidP="00E92033">
      <w:pPr>
        <w:rPr>
          <w:rFonts w:ascii="Times New Roman" w:hAnsi="Times New Roman"/>
          <w:color w:val="0000FF"/>
          <w:sz w:val="20"/>
          <w:szCs w:val="20"/>
        </w:rPr>
      </w:pPr>
    </w:p>
    <w:p w14:paraId="66CBEA53" w14:textId="77777777" w:rsidR="00E92033" w:rsidRPr="00E92033" w:rsidRDefault="00E92033" w:rsidP="00E92033">
      <w:pPr>
        <w:rPr>
          <w:rFonts w:ascii="Times New Roman" w:hAnsi="Times New Roman"/>
          <w:sz w:val="20"/>
          <w:szCs w:val="20"/>
        </w:rPr>
      </w:pPr>
      <w:r w:rsidRPr="00E92033">
        <w:rPr>
          <w:rFonts w:ascii="Times New Roman" w:hAnsi="Times New Roman"/>
          <w:b/>
          <w:sz w:val="20"/>
          <w:szCs w:val="20"/>
        </w:rPr>
        <w:t>Project Phases and Funding:</w:t>
      </w:r>
      <w:r w:rsidRPr="00E92033">
        <w:rPr>
          <w:rFonts w:ascii="Times New Roman" w:hAnsi="Times New Roman"/>
          <w:sz w:val="20"/>
          <w:szCs w:val="20"/>
        </w:rPr>
        <w:t xml:space="preserve">  Section 14 projects have two phases: Feasibility (study phase) and Design and Implementation Phase (detailed project design and construction).  The first $100,000 of Feasibility Phase costs are financed at 100% Federal costs.  All Feasibility phase costs above $100,000 are cost-shared 50% Federal and 50% non-Federal, in accordance with a Feasibility Cost-Sharing Agreement (FCSA).  If the project advances to the Implementation Phase all costs are shared 65% Federal and 35% non-Federal in accordance with a Project </w:t>
      </w:r>
      <w:r w:rsidR="00F46417">
        <w:rPr>
          <w:rFonts w:ascii="Times New Roman" w:hAnsi="Times New Roman"/>
          <w:sz w:val="20"/>
          <w:szCs w:val="20"/>
        </w:rPr>
        <w:t>Partnering</w:t>
      </w:r>
      <w:r w:rsidRPr="00E92033">
        <w:rPr>
          <w:rFonts w:ascii="Times New Roman" w:hAnsi="Times New Roman"/>
          <w:sz w:val="20"/>
          <w:szCs w:val="20"/>
        </w:rPr>
        <w:t xml:space="preserve"> Agreement (P</w:t>
      </w:r>
      <w:r w:rsidR="00F46417">
        <w:rPr>
          <w:rFonts w:ascii="Times New Roman" w:hAnsi="Times New Roman"/>
          <w:sz w:val="20"/>
          <w:szCs w:val="20"/>
        </w:rPr>
        <w:t>P</w:t>
      </w:r>
      <w:r w:rsidRPr="00E92033">
        <w:rPr>
          <w:rFonts w:ascii="Times New Roman" w:hAnsi="Times New Roman"/>
          <w:sz w:val="20"/>
          <w:szCs w:val="20"/>
        </w:rPr>
        <w:t>A) prepared for the project.</w:t>
      </w:r>
    </w:p>
    <w:p w14:paraId="66CBEA54" w14:textId="77777777" w:rsidR="00E92033" w:rsidRPr="00E92033" w:rsidRDefault="00E92033" w:rsidP="00E92033">
      <w:pPr>
        <w:rPr>
          <w:rFonts w:ascii="Times New Roman" w:hAnsi="Times New Roman"/>
          <w:sz w:val="20"/>
          <w:szCs w:val="20"/>
        </w:rPr>
      </w:pPr>
    </w:p>
    <w:p w14:paraId="66CBEA55" w14:textId="552D79D1" w:rsidR="00E92033" w:rsidRPr="00E92033" w:rsidRDefault="00E92033" w:rsidP="00E92033">
      <w:pPr>
        <w:rPr>
          <w:rFonts w:ascii="Times New Roman" w:hAnsi="Times New Roman"/>
          <w:sz w:val="20"/>
          <w:szCs w:val="20"/>
        </w:rPr>
      </w:pPr>
      <w:r w:rsidRPr="00E92033">
        <w:rPr>
          <w:rFonts w:ascii="Times New Roman" w:hAnsi="Times New Roman"/>
          <w:sz w:val="20"/>
          <w:szCs w:val="20"/>
        </w:rPr>
        <w:t>The sponsor must contribute in cash a minimum of 5 percent of the total project cost. The sponsor must also pay for and obtain all lands, easements, rights of way and relocations (LERR) for the project.  If the value of LERR plus the cash contribution does not equal or exceed 35 percent of the project cost, the sponsor must pay the additional amount necessary so that the sponsor's total contribution equals 35 percent of the project cost.  Total Federal project funding is limited to $</w:t>
      </w:r>
      <w:r w:rsidR="00E27C7C">
        <w:rPr>
          <w:rFonts w:ascii="Times New Roman" w:hAnsi="Times New Roman"/>
          <w:sz w:val="20"/>
          <w:szCs w:val="20"/>
        </w:rPr>
        <w:t>10</w:t>
      </w:r>
      <w:r w:rsidRPr="00E92033">
        <w:rPr>
          <w:rFonts w:ascii="Times New Roman" w:hAnsi="Times New Roman"/>
          <w:sz w:val="20"/>
          <w:szCs w:val="20"/>
        </w:rPr>
        <w:t>,</w:t>
      </w:r>
      <w:r w:rsidR="0031127F">
        <w:rPr>
          <w:rFonts w:ascii="Times New Roman" w:hAnsi="Times New Roman"/>
          <w:sz w:val="20"/>
          <w:szCs w:val="20"/>
        </w:rPr>
        <w:t>0</w:t>
      </w:r>
      <w:r w:rsidRPr="00E92033">
        <w:rPr>
          <w:rFonts w:ascii="Times New Roman" w:hAnsi="Times New Roman"/>
          <w:sz w:val="20"/>
          <w:szCs w:val="20"/>
        </w:rPr>
        <w:t>00,000.  All project costs above this limit are 100% non-Federal.</w:t>
      </w:r>
    </w:p>
    <w:p w14:paraId="66CBEA56" w14:textId="77777777" w:rsidR="00E92033" w:rsidRPr="00E92033" w:rsidRDefault="00E92033" w:rsidP="00E92033">
      <w:pPr>
        <w:rPr>
          <w:rFonts w:ascii="Times New Roman" w:hAnsi="Times New Roman"/>
          <w:color w:val="0000FF"/>
          <w:sz w:val="20"/>
          <w:szCs w:val="20"/>
        </w:rPr>
      </w:pPr>
    </w:p>
    <w:p w14:paraId="66CBEA57" w14:textId="77777777" w:rsidR="00E92033" w:rsidRPr="00E92033" w:rsidRDefault="00E92033" w:rsidP="00E92033">
      <w:pPr>
        <w:rPr>
          <w:rFonts w:ascii="Times New Roman" w:hAnsi="Times New Roman"/>
          <w:sz w:val="20"/>
          <w:szCs w:val="20"/>
        </w:rPr>
      </w:pPr>
      <w:r w:rsidRPr="00E92033">
        <w:rPr>
          <w:rFonts w:ascii="Times New Roman" w:hAnsi="Times New Roman"/>
          <w:b/>
          <w:sz w:val="20"/>
          <w:szCs w:val="20"/>
        </w:rPr>
        <w:t>Non-Federal Responsibilities:</w:t>
      </w:r>
      <w:r w:rsidRPr="00E92033">
        <w:rPr>
          <w:rFonts w:ascii="Times New Roman" w:hAnsi="Times New Roman"/>
          <w:sz w:val="20"/>
          <w:szCs w:val="20"/>
        </w:rPr>
        <w:t xml:space="preserve">  Formal assurance of local cooperation must be furnished by a local sponsoring agency. The local sponsor must be a municipality or public agency, fully authorized under state laws to give such assurances and must be financially capable of fulfilling all measures of local cooperation.  The sponsoring agency must normally agree to:</w:t>
      </w:r>
    </w:p>
    <w:p w14:paraId="66CBEA58" w14:textId="77777777" w:rsidR="00E92033" w:rsidRPr="00E92033" w:rsidRDefault="00E92033" w:rsidP="00E92033">
      <w:pPr>
        <w:rPr>
          <w:rFonts w:ascii="Times New Roman" w:hAnsi="Times New Roman"/>
          <w:sz w:val="20"/>
          <w:szCs w:val="20"/>
        </w:rPr>
      </w:pPr>
    </w:p>
    <w:p w14:paraId="66CBEA59" w14:textId="77777777" w:rsidR="00E92033" w:rsidRPr="00E92033" w:rsidRDefault="00E92033" w:rsidP="00B92CD4">
      <w:pPr>
        <w:widowControl/>
        <w:numPr>
          <w:ilvl w:val="0"/>
          <w:numId w:val="17"/>
        </w:numPr>
        <w:tabs>
          <w:tab w:val="clear" w:pos="720"/>
        </w:tabs>
        <w:autoSpaceDE/>
        <w:autoSpaceDN/>
        <w:adjustRightInd/>
        <w:ind w:left="720"/>
        <w:rPr>
          <w:rFonts w:ascii="Times New Roman" w:hAnsi="Times New Roman"/>
          <w:sz w:val="20"/>
          <w:szCs w:val="20"/>
        </w:rPr>
      </w:pPr>
      <w:r w:rsidRPr="00E92033">
        <w:rPr>
          <w:rFonts w:ascii="Times New Roman" w:hAnsi="Times New Roman"/>
          <w:sz w:val="20"/>
          <w:szCs w:val="20"/>
        </w:rPr>
        <w:t>Provide without cost to the United States all necessary lands, easements, rights-of-way, access routes and relocation of utilities necessary for project construction and subsequent operation and maintenance of the project. Costs associated with these items may be creditable towards the non-Federal cash contribution for the project.</w:t>
      </w:r>
    </w:p>
    <w:p w14:paraId="66CBEA5A" w14:textId="77777777" w:rsidR="00E92033" w:rsidRPr="00E92033" w:rsidRDefault="00E92033" w:rsidP="00B92CD4">
      <w:pPr>
        <w:widowControl/>
        <w:numPr>
          <w:ilvl w:val="0"/>
          <w:numId w:val="17"/>
        </w:numPr>
        <w:tabs>
          <w:tab w:val="clear" w:pos="720"/>
        </w:tabs>
        <w:autoSpaceDE/>
        <w:autoSpaceDN/>
        <w:adjustRightInd/>
        <w:ind w:left="720"/>
        <w:rPr>
          <w:rFonts w:ascii="Times New Roman" w:hAnsi="Times New Roman"/>
          <w:sz w:val="20"/>
          <w:szCs w:val="20"/>
        </w:rPr>
      </w:pPr>
      <w:r w:rsidRPr="00E92033">
        <w:rPr>
          <w:rFonts w:ascii="Times New Roman" w:hAnsi="Times New Roman"/>
          <w:sz w:val="20"/>
          <w:szCs w:val="20"/>
        </w:rPr>
        <w:t>Provide cash contribution of not less than 5 percent of the project cost. If the value of the sponsor's total contribution (5% cash and LERR) does not exceed 35 percent of the total project cost, the sponsor must provide an additional cash contribution to make the sponsor's total contributions equal to 35 percent of the project cost.</w:t>
      </w:r>
    </w:p>
    <w:p w14:paraId="66CBEA5B" w14:textId="5BEC0FBB" w:rsidR="00E92033" w:rsidRPr="00E92033" w:rsidRDefault="00E92033" w:rsidP="00B92CD4">
      <w:pPr>
        <w:widowControl/>
        <w:numPr>
          <w:ilvl w:val="0"/>
          <w:numId w:val="17"/>
        </w:numPr>
        <w:tabs>
          <w:tab w:val="clear" w:pos="720"/>
        </w:tabs>
        <w:autoSpaceDE/>
        <w:autoSpaceDN/>
        <w:adjustRightInd/>
        <w:ind w:left="720"/>
        <w:rPr>
          <w:rFonts w:ascii="Times New Roman" w:hAnsi="Times New Roman"/>
          <w:sz w:val="20"/>
          <w:szCs w:val="20"/>
        </w:rPr>
      </w:pPr>
      <w:r w:rsidRPr="00E92033">
        <w:rPr>
          <w:rFonts w:ascii="Times New Roman" w:hAnsi="Times New Roman"/>
          <w:sz w:val="20"/>
          <w:szCs w:val="20"/>
        </w:rPr>
        <w:t xml:space="preserve">Assume the full responsibility for all project costs </w:t>
      </w:r>
      <w:proofErr w:type="gramStart"/>
      <w:r w:rsidRPr="00E92033">
        <w:rPr>
          <w:rFonts w:ascii="Times New Roman" w:hAnsi="Times New Roman"/>
          <w:sz w:val="20"/>
          <w:szCs w:val="20"/>
        </w:rPr>
        <w:t>in excess of</w:t>
      </w:r>
      <w:proofErr w:type="gramEnd"/>
      <w:r w:rsidRPr="00E92033">
        <w:rPr>
          <w:rFonts w:ascii="Times New Roman" w:hAnsi="Times New Roman"/>
          <w:sz w:val="20"/>
          <w:szCs w:val="20"/>
        </w:rPr>
        <w:t xml:space="preserve"> t</w:t>
      </w:r>
      <w:r w:rsidR="00F46417">
        <w:rPr>
          <w:rFonts w:ascii="Times New Roman" w:hAnsi="Times New Roman"/>
          <w:sz w:val="20"/>
          <w:szCs w:val="20"/>
        </w:rPr>
        <w:t>he Federal cost limitation of $</w:t>
      </w:r>
      <w:r w:rsidR="00E27C7C">
        <w:rPr>
          <w:rFonts w:ascii="Times New Roman" w:hAnsi="Times New Roman"/>
          <w:sz w:val="20"/>
          <w:szCs w:val="20"/>
        </w:rPr>
        <w:t>10</w:t>
      </w:r>
      <w:r w:rsidR="00F46417">
        <w:rPr>
          <w:rFonts w:ascii="Times New Roman" w:hAnsi="Times New Roman"/>
          <w:sz w:val="20"/>
          <w:szCs w:val="20"/>
        </w:rPr>
        <w:t>,0</w:t>
      </w:r>
      <w:r w:rsidRPr="00E92033">
        <w:rPr>
          <w:rFonts w:ascii="Times New Roman" w:hAnsi="Times New Roman"/>
          <w:sz w:val="20"/>
          <w:szCs w:val="20"/>
        </w:rPr>
        <w:t>00,000.</w:t>
      </w:r>
    </w:p>
    <w:p w14:paraId="66CBEA5C" w14:textId="77777777" w:rsidR="00E92033" w:rsidRPr="00E92033" w:rsidRDefault="00E92033" w:rsidP="00B92CD4">
      <w:pPr>
        <w:widowControl/>
        <w:numPr>
          <w:ilvl w:val="0"/>
          <w:numId w:val="17"/>
        </w:numPr>
        <w:tabs>
          <w:tab w:val="clear" w:pos="720"/>
        </w:tabs>
        <w:autoSpaceDE/>
        <w:autoSpaceDN/>
        <w:adjustRightInd/>
        <w:ind w:left="720"/>
        <w:rPr>
          <w:rFonts w:ascii="Times New Roman" w:hAnsi="Times New Roman"/>
          <w:sz w:val="20"/>
          <w:szCs w:val="20"/>
        </w:rPr>
      </w:pPr>
      <w:r w:rsidRPr="00E92033">
        <w:rPr>
          <w:rFonts w:ascii="Times New Roman" w:hAnsi="Times New Roman"/>
          <w:sz w:val="20"/>
          <w:szCs w:val="20"/>
        </w:rPr>
        <w:t>Hold and save the United States free from claims for damages which may result from construction and subsequent maintenance of the project, except damages due to the fault or negligence of the United States or its Contractors.</w:t>
      </w:r>
    </w:p>
    <w:p w14:paraId="66CBEA5D" w14:textId="77777777" w:rsidR="00E92033" w:rsidRPr="00E92033" w:rsidRDefault="00E92033" w:rsidP="00B92CD4">
      <w:pPr>
        <w:widowControl/>
        <w:numPr>
          <w:ilvl w:val="0"/>
          <w:numId w:val="17"/>
        </w:numPr>
        <w:tabs>
          <w:tab w:val="clear" w:pos="720"/>
        </w:tabs>
        <w:autoSpaceDE/>
        <w:autoSpaceDN/>
        <w:adjustRightInd/>
        <w:ind w:left="720"/>
        <w:rPr>
          <w:rFonts w:ascii="Times New Roman" w:hAnsi="Times New Roman"/>
          <w:sz w:val="20"/>
          <w:szCs w:val="20"/>
        </w:rPr>
      </w:pPr>
      <w:r w:rsidRPr="00E92033">
        <w:rPr>
          <w:rFonts w:ascii="Times New Roman" w:hAnsi="Times New Roman"/>
          <w:sz w:val="20"/>
          <w:szCs w:val="20"/>
        </w:rPr>
        <w:t>Assume all responsibilities and costs for operation and maintenance of the project.</w:t>
      </w:r>
    </w:p>
    <w:p w14:paraId="66CBEA5E" w14:textId="77777777" w:rsidR="00E92033" w:rsidRPr="00E92033" w:rsidRDefault="00E92033" w:rsidP="00B92CD4">
      <w:pPr>
        <w:ind w:left="720"/>
        <w:rPr>
          <w:rFonts w:ascii="Times New Roman" w:hAnsi="Times New Roman"/>
          <w:color w:val="0000FF"/>
          <w:sz w:val="20"/>
          <w:szCs w:val="20"/>
        </w:rPr>
      </w:pPr>
    </w:p>
    <w:p w14:paraId="66CBEA5F" w14:textId="77777777" w:rsidR="00E92033" w:rsidRPr="00E92033" w:rsidRDefault="00E92033" w:rsidP="00E92033">
      <w:pPr>
        <w:rPr>
          <w:rFonts w:ascii="Times New Roman" w:hAnsi="Times New Roman"/>
          <w:sz w:val="20"/>
          <w:szCs w:val="20"/>
        </w:rPr>
      </w:pPr>
      <w:r w:rsidRPr="00E92033">
        <w:rPr>
          <w:rFonts w:ascii="Times New Roman" w:hAnsi="Times New Roman"/>
          <w:b/>
          <w:sz w:val="20"/>
          <w:szCs w:val="20"/>
        </w:rPr>
        <w:t xml:space="preserve">How to Request Assistance:  </w:t>
      </w:r>
      <w:r w:rsidRPr="00E92033">
        <w:rPr>
          <w:rFonts w:ascii="Times New Roman" w:hAnsi="Times New Roman"/>
          <w:sz w:val="20"/>
          <w:szCs w:val="20"/>
        </w:rPr>
        <w:t>A study of a prospective small streambank or shoreline erosion project under Section 14 will be initiated after receipt of a written request (see sample below), from an authorized sponsoring agency (see Non-Federal Responsibilities above) and provided Federal funds are available.</w:t>
      </w:r>
    </w:p>
    <w:p w14:paraId="66CBEA60" w14:textId="77777777" w:rsidR="00E92033" w:rsidRPr="00E92033" w:rsidRDefault="00E92033" w:rsidP="00E92033">
      <w:pPr>
        <w:rPr>
          <w:rFonts w:ascii="Times New Roman" w:hAnsi="Times New Roman"/>
          <w:color w:val="0000FF"/>
          <w:sz w:val="20"/>
          <w:szCs w:val="20"/>
        </w:rPr>
      </w:pPr>
    </w:p>
    <w:p w14:paraId="66CBEA61" w14:textId="77777777" w:rsidR="00E92033" w:rsidRPr="00E92033" w:rsidRDefault="00E92033" w:rsidP="00E92033">
      <w:pPr>
        <w:rPr>
          <w:rFonts w:ascii="Times New Roman" w:hAnsi="Times New Roman"/>
          <w:b/>
          <w:sz w:val="20"/>
          <w:szCs w:val="20"/>
        </w:rPr>
      </w:pPr>
      <w:r w:rsidRPr="00E92033">
        <w:rPr>
          <w:rFonts w:ascii="Times New Roman" w:hAnsi="Times New Roman"/>
          <w:b/>
          <w:sz w:val="20"/>
          <w:szCs w:val="20"/>
        </w:rPr>
        <w:t>For Further Information, Contact:</w:t>
      </w:r>
    </w:p>
    <w:p w14:paraId="66CBEA62" w14:textId="77777777" w:rsidR="00E92033" w:rsidRPr="00E92033" w:rsidRDefault="00E92033" w:rsidP="00E92033">
      <w:pPr>
        <w:rPr>
          <w:rFonts w:ascii="Times New Roman" w:hAnsi="Times New Roman"/>
          <w:sz w:val="20"/>
          <w:szCs w:val="20"/>
        </w:rPr>
      </w:pPr>
    </w:p>
    <w:p w14:paraId="66CBEA63" w14:textId="77777777" w:rsidR="00E92033" w:rsidRPr="00E92033" w:rsidRDefault="00E92033" w:rsidP="00E92033">
      <w:pPr>
        <w:rPr>
          <w:rFonts w:ascii="Times New Roman" w:hAnsi="Times New Roman"/>
          <w:sz w:val="20"/>
          <w:szCs w:val="20"/>
        </w:rPr>
      </w:pPr>
      <w:r w:rsidRPr="00E92033">
        <w:rPr>
          <w:rFonts w:ascii="Times New Roman" w:hAnsi="Times New Roman"/>
          <w:sz w:val="20"/>
          <w:szCs w:val="20"/>
        </w:rPr>
        <w:t xml:space="preserve">Mr. </w:t>
      </w:r>
      <w:r w:rsidR="00E10A54">
        <w:rPr>
          <w:rFonts w:ascii="Times New Roman" w:hAnsi="Times New Roman"/>
          <w:sz w:val="20"/>
          <w:szCs w:val="20"/>
        </w:rPr>
        <w:t>Craig M. Forgette</w:t>
      </w:r>
      <w:r w:rsidRPr="00E92033">
        <w:rPr>
          <w:rFonts w:ascii="Times New Roman" w:hAnsi="Times New Roman"/>
          <w:sz w:val="20"/>
          <w:szCs w:val="20"/>
        </w:rPr>
        <w:br/>
        <w:t>Continuing Authorities Program Manager</w:t>
      </w:r>
      <w:r w:rsidRPr="00E92033">
        <w:rPr>
          <w:rFonts w:ascii="Times New Roman" w:hAnsi="Times New Roman"/>
          <w:sz w:val="20"/>
          <w:szCs w:val="20"/>
        </w:rPr>
        <w:br/>
        <w:t>Planning Branch</w:t>
      </w:r>
      <w:r w:rsidRPr="00E92033">
        <w:rPr>
          <w:rFonts w:ascii="Times New Roman" w:hAnsi="Times New Roman"/>
          <w:sz w:val="20"/>
          <w:szCs w:val="20"/>
        </w:rPr>
        <w:br/>
      </w:r>
      <w:r w:rsidR="00E10A54">
        <w:rPr>
          <w:rFonts w:ascii="Times New Roman" w:hAnsi="Times New Roman"/>
          <w:sz w:val="20"/>
          <w:szCs w:val="20"/>
        </w:rPr>
        <w:t>Craig.M.Forgette</w:t>
      </w:r>
      <w:r w:rsidRPr="00E92033">
        <w:rPr>
          <w:rFonts w:ascii="Times New Roman" w:hAnsi="Times New Roman"/>
          <w:sz w:val="20"/>
          <w:szCs w:val="20"/>
        </w:rPr>
        <w:t>@usace.army.mil</w:t>
      </w:r>
    </w:p>
    <w:p w14:paraId="66CBEA64" w14:textId="77777777" w:rsidR="00E92033" w:rsidRPr="00E92033" w:rsidRDefault="00E92033" w:rsidP="00E92033">
      <w:pPr>
        <w:rPr>
          <w:rFonts w:ascii="Times New Roman" w:hAnsi="Times New Roman"/>
          <w:sz w:val="20"/>
          <w:szCs w:val="20"/>
        </w:rPr>
      </w:pPr>
      <w:r w:rsidRPr="00E92033">
        <w:rPr>
          <w:rFonts w:ascii="Times New Roman" w:hAnsi="Times New Roman"/>
          <w:sz w:val="20"/>
          <w:szCs w:val="20"/>
        </w:rPr>
        <w:t>716-879-4</w:t>
      </w:r>
      <w:r w:rsidR="00E10A54">
        <w:rPr>
          <w:rFonts w:ascii="Times New Roman" w:hAnsi="Times New Roman"/>
          <w:sz w:val="20"/>
          <w:szCs w:val="20"/>
        </w:rPr>
        <w:t>187</w:t>
      </w:r>
    </w:p>
    <w:p w14:paraId="66CBEA65" w14:textId="77777777" w:rsidR="00E92033" w:rsidRPr="00E92033" w:rsidRDefault="00E92033" w:rsidP="00E92033">
      <w:pPr>
        <w:rPr>
          <w:rFonts w:ascii="Times New Roman" w:hAnsi="Times New Roman"/>
          <w:color w:val="0000FF"/>
          <w:sz w:val="20"/>
          <w:szCs w:val="20"/>
        </w:rPr>
      </w:pPr>
    </w:p>
    <w:p w14:paraId="66CBEA66" w14:textId="77777777" w:rsidR="00E92033" w:rsidRPr="00E92033" w:rsidRDefault="00E92033" w:rsidP="00E92033">
      <w:pPr>
        <w:rPr>
          <w:rFonts w:ascii="Times New Roman" w:hAnsi="Times New Roman"/>
          <w:color w:val="0000FF"/>
          <w:sz w:val="20"/>
          <w:szCs w:val="20"/>
        </w:rPr>
      </w:pPr>
      <w:r w:rsidRPr="00E92033">
        <w:rPr>
          <w:rFonts w:ascii="Times New Roman" w:hAnsi="Times New Roman"/>
          <w:color w:val="0000FF"/>
          <w:sz w:val="20"/>
          <w:szCs w:val="20"/>
        </w:rPr>
        <w:br w:type="page"/>
      </w:r>
    </w:p>
    <w:p w14:paraId="66CBEA67" w14:textId="77777777" w:rsidR="00E92033" w:rsidRPr="00E92033" w:rsidRDefault="00E92033" w:rsidP="00E92033">
      <w:pPr>
        <w:jc w:val="center"/>
        <w:rPr>
          <w:rFonts w:ascii="Times New Roman" w:hAnsi="Times New Roman"/>
          <w:b/>
          <w:sz w:val="20"/>
          <w:szCs w:val="20"/>
        </w:rPr>
      </w:pPr>
      <w:r w:rsidRPr="00E92033">
        <w:rPr>
          <w:rFonts w:ascii="Times New Roman" w:hAnsi="Times New Roman"/>
          <w:b/>
          <w:sz w:val="20"/>
          <w:szCs w:val="20"/>
        </w:rPr>
        <w:lastRenderedPageBreak/>
        <w:t>SAMPLE LETTER OF REQUEST</w:t>
      </w:r>
    </w:p>
    <w:p w14:paraId="66CBEA68" w14:textId="77777777" w:rsidR="00E92033" w:rsidRPr="00E92033" w:rsidRDefault="00E92033" w:rsidP="00E92033">
      <w:pPr>
        <w:jc w:val="center"/>
        <w:rPr>
          <w:rFonts w:ascii="Times New Roman" w:hAnsi="Times New Roman"/>
          <w:b/>
          <w:sz w:val="20"/>
          <w:szCs w:val="20"/>
        </w:rPr>
      </w:pPr>
      <w:r w:rsidRPr="00E92033">
        <w:rPr>
          <w:rFonts w:ascii="Times New Roman" w:hAnsi="Times New Roman"/>
          <w:b/>
          <w:sz w:val="20"/>
          <w:szCs w:val="20"/>
        </w:rPr>
        <w:t>FOR A</w:t>
      </w:r>
    </w:p>
    <w:p w14:paraId="66CBEA69" w14:textId="77777777" w:rsidR="00E92033" w:rsidRPr="00E92033" w:rsidRDefault="00E92033" w:rsidP="00E92033">
      <w:pPr>
        <w:jc w:val="center"/>
        <w:rPr>
          <w:rFonts w:ascii="Times New Roman" w:hAnsi="Times New Roman"/>
          <w:sz w:val="20"/>
          <w:szCs w:val="20"/>
        </w:rPr>
      </w:pPr>
      <w:r w:rsidRPr="00E92033">
        <w:rPr>
          <w:rFonts w:ascii="Times New Roman" w:hAnsi="Times New Roman"/>
          <w:b/>
          <w:sz w:val="20"/>
          <w:szCs w:val="20"/>
        </w:rPr>
        <w:t>SECTION 14 STUDY</w:t>
      </w:r>
    </w:p>
    <w:p w14:paraId="66CBEA6A" w14:textId="77777777" w:rsidR="00E92033" w:rsidRPr="00E92033" w:rsidRDefault="00E92033" w:rsidP="00E92033">
      <w:pPr>
        <w:rPr>
          <w:rFonts w:ascii="Times New Roman" w:hAnsi="Times New Roman"/>
          <w:color w:val="0000FF"/>
          <w:sz w:val="20"/>
          <w:szCs w:val="20"/>
        </w:rPr>
      </w:pPr>
    </w:p>
    <w:p w14:paraId="66CBEA6B" w14:textId="77777777" w:rsidR="00E92033" w:rsidRPr="00E92033" w:rsidRDefault="00E92033" w:rsidP="00E92033">
      <w:pPr>
        <w:rPr>
          <w:rFonts w:ascii="Times New Roman" w:hAnsi="Times New Roman"/>
          <w:color w:val="0000FF"/>
          <w:sz w:val="20"/>
          <w:szCs w:val="20"/>
        </w:rPr>
      </w:pPr>
    </w:p>
    <w:p w14:paraId="66CBEA6C" w14:textId="4EECC593" w:rsidR="00E92033" w:rsidRPr="00E92033" w:rsidRDefault="00E92033" w:rsidP="00E92033">
      <w:pPr>
        <w:rPr>
          <w:rFonts w:ascii="Times New Roman" w:hAnsi="Times New Roman"/>
          <w:sz w:val="20"/>
          <w:szCs w:val="20"/>
        </w:rPr>
      </w:pPr>
      <w:r w:rsidRPr="00E92033">
        <w:rPr>
          <w:rFonts w:ascii="Times New Roman" w:hAnsi="Times New Roman"/>
          <w:sz w:val="20"/>
          <w:szCs w:val="20"/>
        </w:rPr>
        <w:t xml:space="preserve">Lieutenant Colonel </w:t>
      </w:r>
      <w:r w:rsidR="00F5277F">
        <w:rPr>
          <w:rFonts w:ascii="Times New Roman" w:hAnsi="Times New Roman"/>
          <w:sz w:val="20"/>
          <w:szCs w:val="20"/>
        </w:rPr>
        <w:t>Colby K. Krug</w:t>
      </w:r>
    </w:p>
    <w:p w14:paraId="66CBEA6D" w14:textId="77777777" w:rsidR="00E92033" w:rsidRPr="00E92033" w:rsidRDefault="00E92033" w:rsidP="00E92033">
      <w:pPr>
        <w:rPr>
          <w:rFonts w:ascii="Times New Roman" w:hAnsi="Times New Roman"/>
          <w:sz w:val="20"/>
          <w:szCs w:val="20"/>
        </w:rPr>
      </w:pPr>
      <w:r w:rsidRPr="00E92033">
        <w:rPr>
          <w:rFonts w:ascii="Times New Roman" w:hAnsi="Times New Roman"/>
          <w:sz w:val="20"/>
          <w:szCs w:val="20"/>
        </w:rPr>
        <w:t>District Commander</w:t>
      </w:r>
    </w:p>
    <w:p w14:paraId="66CBEA6E" w14:textId="77777777" w:rsidR="00E92033" w:rsidRPr="00E92033" w:rsidRDefault="00E92033" w:rsidP="00E92033">
      <w:pPr>
        <w:rPr>
          <w:rFonts w:ascii="Times New Roman" w:hAnsi="Times New Roman"/>
          <w:sz w:val="20"/>
          <w:szCs w:val="20"/>
        </w:rPr>
      </w:pPr>
      <w:r w:rsidRPr="00E92033">
        <w:rPr>
          <w:rFonts w:ascii="Times New Roman" w:hAnsi="Times New Roman"/>
          <w:sz w:val="20"/>
          <w:szCs w:val="20"/>
        </w:rPr>
        <w:t>U.S. Army Engineer District, Buffalo</w:t>
      </w:r>
    </w:p>
    <w:p w14:paraId="66CBEA6F" w14:textId="77777777" w:rsidR="00E92033" w:rsidRPr="00E92033" w:rsidRDefault="00E92033" w:rsidP="00E92033">
      <w:pPr>
        <w:rPr>
          <w:rFonts w:ascii="Times New Roman" w:hAnsi="Times New Roman"/>
          <w:sz w:val="20"/>
          <w:szCs w:val="20"/>
        </w:rPr>
      </w:pPr>
      <w:r w:rsidRPr="00E92033">
        <w:rPr>
          <w:rFonts w:ascii="Times New Roman" w:hAnsi="Times New Roman"/>
          <w:sz w:val="20"/>
          <w:szCs w:val="20"/>
        </w:rPr>
        <w:t>1776 Niagara Street</w:t>
      </w:r>
    </w:p>
    <w:p w14:paraId="66CBEA70" w14:textId="77777777" w:rsidR="00E92033" w:rsidRPr="00E92033" w:rsidRDefault="00E92033" w:rsidP="00E92033">
      <w:pPr>
        <w:rPr>
          <w:rFonts w:ascii="Times New Roman" w:hAnsi="Times New Roman"/>
          <w:sz w:val="20"/>
          <w:szCs w:val="20"/>
        </w:rPr>
      </w:pPr>
      <w:r w:rsidRPr="00E92033">
        <w:rPr>
          <w:rFonts w:ascii="Times New Roman" w:hAnsi="Times New Roman"/>
          <w:sz w:val="20"/>
          <w:szCs w:val="20"/>
        </w:rPr>
        <w:t>Buffalo, NY  14207</w:t>
      </w:r>
    </w:p>
    <w:p w14:paraId="66CBEA71" w14:textId="77777777" w:rsidR="00E92033" w:rsidRPr="00E92033" w:rsidRDefault="00E92033" w:rsidP="00E92033">
      <w:pPr>
        <w:rPr>
          <w:rFonts w:ascii="Times New Roman" w:hAnsi="Times New Roman"/>
          <w:sz w:val="20"/>
          <w:szCs w:val="20"/>
        </w:rPr>
      </w:pPr>
    </w:p>
    <w:p w14:paraId="66CBEA72" w14:textId="77777777" w:rsidR="00E92033" w:rsidRPr="00E92033" w:rsidRDefault="00E92033" w:rsidP="00E92033">
      <w:pPr>
        <w:rPr>
          <w:rFonts w:ascii="Times New Roman" w:hAnsi="Times New Roman"/>
          <w:sz w:val="20"/>
          <w:szCs w:val="20"/>
        </w:rPr>
      </w:pPr>
      <w:r w:rsidRPr="00E92033">
        <w:rPr>
          <w:rFonts w:ascii="Times New Roman" w:hAnsi="Times New Roman"/>
          <w:sz w:val="20"/>
          <w:szCs w:val="20"/>
        </w:rPr>
        <w:t>ATTN: Planning Branch</w:t>
      </w:r>
    </w:p>
    <w:p w14:paraId="66CBEA73" w14:textId="77777777" w:rsidR="00E92033" w:rsidRPr="00E92033" w:rsidRDefault="00E92033" w:rsidP="00E92033">
      <w:pPr>
        <w:rPr>
          <w:rFonts w:ascii="Times New Roman" w:hAnsi="Times New Roman"/>
          <w:sz w:val="20"/>
          <w:szCs w:val="20"/>
        </w:rPr>
      </w:pPr>
    </w:p>
    <w:p w14:paraId="66CBEA74" w14:textId="776E1F4C" w:rsidR="00E92033" w:rsidRPr="00E92033" w:rsidRDefault="008E58A5" w:rsidP="00E92033">
      <w:pPr>
        <w:rPr>
          <w:rFonts w:ascii="Times New Roman" w:hAnsi="Times New Roman"/>
          <w:sz w:val="20"/>
          <w:szCs w:val="20"/>
        </w:rPr>
      </w:pPr>
      <w:r>
        <w:rPr>
          <w:rFonts w:ascii="Times New Roman" w:hAnsi="Times New Roman"/>
          <w:sz w:val="20"/>
          <w:szCs w:val="20"/>
        </w:rPr>
        <w:t>Dear Colonel</w:t>
      </w:r>
      <w:r w:rsidR="00E92033" w:rsidRPr="00E92033">
        <w:rPr>
          <w:rFonts w:ascii="Times New Roman" w:hAnsi="Times New Roman"/>
          <w:sz w:val="20"/>
          <w:szCs w:val="20"/>
        </w:rPr>
        <w:t xml:space="preserve"> </w:t>
      </w:r>
      <w:r w:rsidR="00843164">
        <w:rPr>
          <w:rFonts w:ascii="Times New Roman" w:hAnsi="Times New Roman"/>
          <w:sz w:val="20"/>
          <w:szCs w:val="20"/>
        </w:rPr>
        <w:t>Krug</w:t>
      </w:r>
      <w:r w:rsidR="00E92033" w:rsidRPr="00E92033">
        <w:rPr>
          <w:rFonts w:ascii="Times New Roman" w:hAnsi="Times New Roman"/>
          <w:sz w:val="20"/>
          <w:szCs w:val="20"/>
        </w:rPr>
        <w:t>:</w:t>
      </w:r>
    </w:p>
    <w:p w14:paraId="66CBEA75" w14:textId="77777777" w:rsidR="00E92033" w:rsidRPr="00E92033" w:rsidRDefault="00E92033" w:rsidP="00E92033">
      <w:pPr>
        <w:rPr>
          <w:rFonts w:ascii="Times New Roman" w:hAnsi="Times New Roman"/>
          <w:sz w:val="20"/>
          <w:szCs w:val="20"/>
        </w:rPr>
      </w:pPr>
    </w:p>
    <w:p w14:paraId="66CBEA76" w14:textId="77777777" w:rsidR="00E92033" w:rsidRPr="00E92033" w:rsidRDefault="00E92033" w:rsidP="00E92033">
      <w:pPr>
        <w:rPr>
          <w:rFonts w:ascii="Times New Roman" w:hAnsi="Times New Roman"/>
          <w:sz w:val="20"/>
          <w:szCs w:val="20"/>
        </w:rPr>
      </w:pPr>
      <w:r w:rsidRPr="00E92033">
        <w:rPr>
          <w:rFonts w:ascii="Times New Roman" w:hAnsi="Times New Roman"/>
          <w:sz w:val="20"/>
          <w:szCs w:val="20"/>
        </w:rPr>
        <w:t>In accordance with the provisions of Section 14 of the Flood Control Act of 1946, as amended, the (state, city, county, town) is requesting Corps of Engineers assistance in addressing a (either streambank or shoreline) erosion problem at (name and location of the public facility and the body of water causing the problem).</w:t>
      </w:r>
    </w:p>
    <w:p w14:paraId="66CBEA77" w14:textId="77777777" w:rsidR="00E92033" w:rsidRPr="00E92033" w:rsidRDefault="00E92033" w:rsidP="00E92033">
      <w:pPr>
        <w:rPr>
          <w:rFonts w:ascii="Times New Roman" w:hAnsi="Times New Roman"/>
          <w:sz w:val="20"/>
          <w:szCs w:val="20"/>
        </w:rPr>
      </w:pPr>
    </w:p>
    <w:p w14:paraId="66CBEA78" w14:textId="77777777" w:rsidR="00E92033" w:rsidRPr="00E92033" w:rsidRDefault="00E92033" w:rsidP="00E92033">
      <w:pPr>
        <w:rPr>
          <w:rFonts w:ascii="Times New Roman" w:hAnsi="Times New Roman"/>
          <w:sz w:val="20"/>
          <w:szCs w:val="20"/>
        </w:rPr>
      </w:pPr>
      <w:r w:rsidRPr="00E92033">
        <w:rPr>
          <w:rFonts w:ascii="Times New Roman" w:hAnsi="Times New Roman"/>
          <w:sz w:val="20"/>
          <w:szCs w:val="20"/>
        </w:rPr>
        <w:t>We are aware of the following non-Federal requirements associated with projects undertaken under the Section 14 authority.</w:t>
      </w:r>
    </w:p>
    <w:p w14:paraId="66CBEA79" w14:textId="77777777" w:rsidR="00E92033" w:rsidRPr="00E92033" w:rsidRDefault="00E92033" w:rsidP="00E92033">
      <w:pPr>
        <w:rPr>
          <w:rFonts w:ascii="Times New Roman" w:hAnsi="Times New Roman"/>
          <w:color w:val="0000FF"/>
          <w:sz w:val="20"/>
          <w:szCs w:val="20"/>
        </w:rPr>
      </w:pPr>
    </w:p>
    <w:p w14:paraId="66CBEA7A" w14:textId="77777777" w:rsidR="00E92033" w:rsidRPr="00E92033" w:rsidRDefault="00E92033" w:rsidP="00E92033">
      <w:pPr>
        <w:widowControl/>
        <w:numPr>
          <w:ilvl w:val="0"/>
          <w:numId w:val="15"/>
        </w:numPr>
        <w:autoSpaceDE/>
        <w:autoSpaceDN/>
        <w:adjustRightInd/>
        <w:rPr>
          <w:rFonts w:ascii="Times New Roman" w:hAnsi="Times New Roman"/>
          <w:sz w:val="20"/>
          <w:szCs w:val="20"/>
        </w:rPr>
      </w:pPr>
      <w:r w:rsidRPr="00E92033">
        <w:rPr>
          <w:rFonts w:ascii="Times New Roman" w:hAnsi="Times New Roman"/>
          <w:sz w:val="20"/>
          <w:szCs w:val="20"/>
        </w:rPr>
        <w:t>Feasibility Phase:  The initial $100,000 of cost if funded by the Federal government.  Costs above $100,000 are shared 50% Federal and 50% non-Federal in accordance with a Feasibility Cost-Sharing Agreement.</w:t>
      </w:r>
    </w:p>
    <w:p w14:paraId="66CBEA7B" w14:textId="77777777" w:rsidR="00E92033" w:rsidRPr="00E92033" w:rsidRDefault="00E92033" w:rsidP="00E92033">
      <w:pPr>
        <w:ind w:left="720"/>
        <w:rPr>
          <w:rFonts w:ascii="Times New Roman" w:hAnsi="Times New Roman"/>
          <w:sz w:val="20"/>
          <w:szCs w:val="20"/>
        </w:rPr>
      </w:pPr>
    </w:p>
    <w:p w14:paraId="66CBEA7C" w14:textId="77777777" w:rsidR="00E92033" w:rsidRPr="00E92033" w:rsidRDefault="00E92033" w:rsidP="00E92033">
      <w:pPr>
        <w:widowControl/>
        <w:numPr>
          <w:ilvl w:val="0"/>
          <w:numId w:val="15"/>
        </w:numPr>
        <w:autoSpaceDE/>
        <w:autoSpaceDN/>
        <w:adjustRightInd/>
        <w:rPr>
          <w:rFonts w:ascii="Times New Roman" w:hAnsi="Times New Roman"/>
          <w:sz w:val="20"/>
          <w:szCs w:val="20"/>
        </w:rPr>
      </w:pPr>
      <w:r w:rsidRPr="00E92033">
        <w:rPr>
          <w:rFonts w:ascii="Times New Roman" w:hAnsi="Times New Roman"/>
          <w:sz w:val="20"/>
          <w:szCs w:val="20"/>
        </w:rPr>
        <w:t>Implementation Phase:  The non-Federal sponsor is responsible for costs of all lands, easements, relocations and disposal areas, plus a cash contribution of at least 5% of the total project cost. If this amount is less than 35% of the total project cost, the non-Federal sponsor must provide additional cash contribution to make the total equal 35% of the total project cost.</w:t>
      </w:r>
    </w:p>
    <w:p w14:paraId="66CBEA7D" w14:textId="77777777" w:rsidR="00E92033" w:rsidRPr="00E92033" w:rsidRDefault="00E92033" w:rsidP="00E92033">
      <w:pPr>
        <w:ind w:left="720"/>
        <w:rPr>
          <w:rFonts w:ascii="Times New Roman" w:hAnsi="Times New Roman"/>
          <w:sz w:val="20"/>
          <w:szCs w:val="20"/>
        </w:rPr>
      </w:pPr>
    </w:p>
    <w:p w14:paraId="66CBEA7E" w14:textId="77777777" w:rsidR="00E92033" w:rsidRPr="00E92033" w:rsidRDefault="00E92033" w:rsidP="00E92033">
      <w:pPr>
        <w:widowControl/>
        <w:numPr>
          <w:ilvl w:val="0"/>
          <w:numId w:val="15"/>
        </w:numPr>
        <w:autoSpaceDE/>
        <w:autoSpaceDN/>
        <w:adjustRightInd/>
        <w:rPr>
          <w:rFonts w:ascii="Times New Roman" w:hAnsi="Times New Roman"/>
          <w:sz w:val="20"/>
          <w:szCs w:val="20"/>
        </w:rPr>
      </w:pPr>
      <w:bookmarkStart w:id="0" w:name="OLE_LINK1"/>
      <w:bookmarkStart w:id="1" w:name="OLE_LINK2"/>
      <w:r w:rsidRPr="00E92033">
        <w:rPr>
          <w:rFonts w:ascii="Times New Roman" w:hAnsi="Times New Roman"/>
          <w:sz w:val="20"/>
          <w:szCs w:val="20"/>
        </w:rPr>
        <w:t>The non-Federal sponsor is responsible for the removal of all hazardous, toxic and radioactive wastes prior to construction and for all operations and maintenance of the project after it is constructed.</w:t>
      </w:r>
    </w:p>
    <w:bookmarkEnd w:id="0"/>
    <w:bookmarkEnd w:id="1"/>
    <w:p w14:paraId="66CBEA7F" w14:textId="77777777" w:rsidR="00E92033" w:rsidRPr="00E92033" w:rsidRDefault="00E92033" w:rsidP="00E92033">
      <w:pPr>
        <w:rPr>
          <w:rFonts w:ascii="Times New Roman" w:hAnsi="Times New Roman"/>
          <w:color w:val="0000FF"/>
          <w:sz w:val="20"/>
          <w:szCs w:val="20"/>
        </w:rPr>
      </w:pPr>
    </w:p>
    <w:p w14:paraId="66CBEA80" w14:textId="77777777" w:rsidR="00E92033" w:rsidRPr="00E92033" w:rsidRDefault="00E92033" w:rsidP="00E92033">
      <w:pPr>
        <w:rPr>
          <w:rFonts w:ascii="Times New Roman" w:hAnsi="Times New Roman"/>
          <w:sz w:val="20"/>
          <w:szCs w:val="20"/>
        </w:rPr>
      </w:pPr>
      <w:r w:rsidRPr="00E92033">
        <w:rPr>
          <w:rFonts w:ascii="Times New Roman" w:hAnsi="Times New Roman"/>
          <w:sz w:val="20"/>
          <w:szCs w:val="20"/>
        </w:rPr>
        <w:t>We are aware that this letter serves as an expression of non-Federal intent to cooperate on this project and is not a contract obligation.  Either party may discontinue this effort at any point prior to construction.</w:t>
      </w:r>
    </w:p>
    <w:p w14:paraId="66CBEA81" w14:textId="77777777" w:rsidR="00E92033" w:rsidRPr="00E92033" w:rsidRDefault="00E92033" w:rsidP="00E92033">
      <w:pPr>
        <w:rPr>
          <w:rFonts w:ascii="Times New Roman" w:hAnsi="Times New Roman"/>
          <w:sz w:val="20"/>
          <w:szCs w:val="20"/>
        </w:rPr>
      </w:pPr>
    </w:p>
    <w:p w14:paraId="66CBEA82" w14:textId="77777777" w:rsidR="00E92033" w:rsidRPr="00E92033" w:rsidRDefault="00E92033" w:rsidP="00E92033">
      <w:pPr>
        <w:rPr>
          <w:rFonts w:ascii="Times New Roman" w:hAnsi="Times New Roman"/>
          <w:sz w:val="20"/>
          <w:szCs w:val="20"/>
        </w:rPr>
      </w:pPr>
    </w:p>
    <w:p w14:paraId="66CBEA83" w14:textId="77777777" w:rsidR="005047FA" w:rsidRDefault="00E92033" w:rsidP="00E92033">
      <w:pPr>
        <w:ind w:left="2880" w:firstLine="720"/>
        <w:rPr>
          <w:rFonts w:ascii="Times New Roman" w:hAnsi="Times New Roman"/>
          <w:sz w:val="20"/>
          <w:szCs w:val="20"/>
        </w:rPr>
      </w:pPr>
      <w:r w:rsidRPr="00E92033">
        <w:rPr>
          <w:rFonts w:ascii="Times New Roman" w:hAnsi="Times New Roman"/>
          <w:sz w:val="20"/>
          <w:szCs w:val="20"/>
        </w:rPr>
        <w:t>Signed by a Director, Mayor, Town Manager</w:t>
      </w:r>
      <w:r w:rsidR="005047FA">
        <w:rPr>
          <w:rFonts w:ascii="Times New Roman" w:hAnsi="Times New Roman"/>
          <w:sz w:val="20"/>
          <w:szCs w:val="20"/>
        </w:rPr>
        <w:t>,</w:t>
      </w:r>
      <w:r w:rsidRPr="00E92033">
        <w:rPr>
          <w:rFonts w:ascii="Times New Roman" w:hAnsi="Times New Roman"/>
          <w:sz w:val="20"/>
          <w:szCs w:val="20"/>
        </w:rPr>
        <w:t xml:space="preserve"> </w:t>
      </w:r>
    </w:p>
    <w:p w14:paraId="66CBEA84" w14:textId="77777777" w:rsidR="00E92033" w:rsidRPr="00E92033" w:rsidRDefault="008F59E4" w:rsidP="005047FA">
      <w:pPr>
        <w:ind w:left="2880" w:firstLine="720"/>
        <w:rPr>
          <w:rFonts w:ascii="Times New Roman" w:hAnsi="Times New Roman"/>
          <w:sz w:val="20"/>
          <w:szCs w:val="20"/>
        </w:rPr>
      </w:pPr>
      <w:r>
        <w:rPr>
          <w:rFonts w:ascii="Times New Roman" w:hAnsi="Times New Roman"/>
          <w:sz w:val="20"/>
          <w:szCs w:val="20"/>
        </w:rPr>
        <w:t>o</w:t>
      </w:r>
      <w:r w:rsidR="00E92033" w:rsidRPr="00E92033">
        <w:rPr>
          <w:rFonts w:ascii="Times New Roman" w:hAnsi="Times New Roman"/>
          <w:sz w:val="20"/>
          <w:szCs w:val="20"/>
        </w:rPr>
        <w:t>r</w:t>
      </w:r>
      <w:r>
        <w:rPr>
          <w:rFonts w:ascii="Times New Roman" w:hAnsi="Times New Roman"/>
          <w:sz w:val="20"/>
          <w:szCs w:val="20"/>
        </w:rPr>
        <w:t xml:space="preserve"> </w:t>
      </w:r>
      <w:r w:rsidR="00E92033" w:rsidRPr="00E92033">
        <w:rPr>
          <w:rFonts w:ascii="Times New Roman" w:hAnsi="Times New Roman"/>
          <w:sz w:val="20"/>
          <w:szCs w:val="20"/>
        </w:rPr>
        <w:t>his/her representative</w:t>
      </w:r>
    </w:p>
    <w:sectPr w:rsidR="00E92033" w:rsidRPr="00E92033" w:rsidSect="006C79EC">
      <w:pgSz w:w="12240" w:h="15840"/>
      <w:pgMar w:top="720" w:right="1440" w:bottom="288"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5B3"/>
    <w:multiLevelType w:val="multilevel"/>
    <w:tmpl w:val="7E34F09A"/>
    <w:lvl w:ilvl="0">
      <w:start w:val="1"/>
      <w:numFmt w:val="lowerLetter"/>
      <w:lvlText w:val="%1."/>
      <w:lvlJc w:val="left"/>
      <w:pPr>
        <w:tabs>
          <w:tab w:val="num" w:pos="72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10344D6E"/>
    <w:multiLevelType w:val="hybridMultilevel"/>
    <w:tmpl w:val="2520BC52"/>
    <w:lvl w:ilvl="0" w:tplc="2BACBFAE">
      <w:start w:val="1"/>
      <w:numFmt w:val="lowerLetter"/>
      <w:lvlText w:val="%1."/>
      <w:lvlJc w:val="lef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0F387F"/>
    <w:multiLevelType w:val="multilevel"/>
    <w:tmpl w:val="1E506DEA"/>
    <w:lvl w:ilvl="0">
      <w:start w:val="1"/>
      <w:numFmt w:val="lowerLetter"/>
      <w:lvlText w:val="%1."/>
      <w:lvlJc w:val="left"/>
      <w:pPr>
        <w:tabs>
          <w:tab w:val="num" w:pos="720"/>
        </w:tabs>
        <w:ind w:left="1008" w:hanging="288"/>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24423874"/>
    <w:multiLevelType w:val="multilevel"/>
    <w:tmpl w:val="2F70439A"/>
    <w:lvl w:ilvl="0">
      <w:start w:val="1"/>
      <w:numFmt w:val="lowerLetter"/>
      <w:lvlText w:val="%1."/>
      <w:lvlJc w:val="left"/>
      <w:pPr>
        <w:tabs>
          <w:tab w:val="num" w:pos="72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3323043D"/>
    <w:multiLevelType w:val="multilevel"/>
    <w:tmpl w:val="433A654E"/>
    <w:lvl w:ilvl="0">
      <w:start w:val="1"/>
      <w:numFmt w:val="lowerLetter"/>
      <w:lvlText w:val="%1."/>
      <w:lvlJc w:val="left"/>
      <w:pPr>
        <w:tabs>
          <w:tab w:val="num" w:pos="1152"/>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373078D2"/>
    <w:multiLevelType w:val="multilevel"/>
    <w:tmpl w:val="7E34F09A"/>
    <w:lvl w:ilvl="0">
      <w:start w:val="1"/>
      <w:numFmt w:val="lowerLetter"/>
      <w:lvlText w:val="%1."/>
      <w:lvlJc w:val="left"/>
      <w:pPr>
        <w:tabs>
          <w:tab w:val="num" w:pos="72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3A98235E"/>
    <w:multiLevelType w:val="multilevel"/>
    <w:tmpl w:val="53542C80"/>
    <w:lvl w:ilvl="0">
      <w:start w:val="1"/>
      <w:numFmt w:val="lowerLetter"/>
      <w:lvlText w:val="%1."/>
      <w:lvlJc w:val="left"/>
      <w:pPr>
        <w:tabs>
          <w:tab w:val="num" w:pos="72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45E4713D"/>
    <w:multiLevelType w:val="hybridMultilevel"/>
    <w:tmpl w:val="43D48920"/>
    <w:lvl w:ilvl="0" w:tplc="7054E8CE">
      <w:start w:val="1"/>
      <w:numFmt w:val="lowerLetter"/>
      <w:lvlText w:val="%1."/>
      <w:lvlJc w:val="left"/>
      <w:pPr>
        <w:tabs>
          <w:tab w:val="num" w:pos="540"/>
        </w:tabs>
        <w:ind w:left="828" w:hanging="288"/>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4F066497"/>
    <w:multiLevelType w:val="multilevel"/>
    <w:tmpl w:val="986E4E3C"/>
    <w:lvl w:ilvl="0">
      <w:start w:val="1"/>
      <w:numFmt w:val="lowerLetter"/>
      <w:lvlText w:val="%1."/>
      <w:lvlJc w:val="left"/>
      <w:pPr>
        <w:tabs>
          <w:tab w:val="num" w:pos="1620"/>
        </w:tabs>
        <w:ind w:left="1620" w:hanging="90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51E21BC5"/>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10" w15:restartNumberingAfterBreak="0">
    <w:nsid w:val="567334E6"/>
    <w:multiLevelType w:val="hybridMultilevel"/>
    <w:tmpl w:val="371C82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6F714B2"/>
    <w:multiLevelType w:val="multilevel"/>
    <w:tmpl w:val="D96C9E4A"/>
    <w:lvl w:ilvl="0">
      <w:start w:val="1"/>
      <w:numFmt w:val="lowerLetter"/>
      <w:lvlText w:val="%1."/>
      <w:lvlJc w:val="left"/>
      <w:pPr>
        <w:tabs>
          <w:tab w:val="num" w:pos="72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663A06E3"/>
    <w:multiLevelType w:val="multilevel"/>
    <w:tmpl w:val="7C16BD0A"/>
    <w:lvl w:ilvl="0">
      <w:start w:val="1"/>
      <w:numFmt w:val="lowerLetter"/>
      <w:lvlText w:val="%1."/>
      <w:lvlJc w:val="left"/>
      <w:pPr>
        <w:tabs>
          <w:tab w:val="num" w:pos="72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67DE04BE"/>
    <w:multiLevelType w:val="multilevel"/>
    <w:tmpl w:val="F8626258"/>
    <w:lvl w:ilvl="0">
      <w:start w:val="1"/>
      <w:numFmt w:val="lowerLetter"/>
      <w:lvlText w:val="%1."/>
      <w:lvlJc w:val="left"/>
      <w:pPr>
        <w:tabs>
          <w:tab w:val="num" w:pos="72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6C5836DC"/>
    <w:multiLevelType w:val="singleLevel"/>
    <w:tmpl w:val="A6C67706"/>
    <w:lvl w:ilvl="0">
      <w:start w:val="1"/>
      <w:numFmt w:val="lowerLetter"/>
      <w:lvlText w:val="%1."/>
      <w:lvlJc w:val="left"/>
      <w:pPr>
        <w:tabs>
          <w:tab w:val="num" w:pos="1080"/>
        </w:tabs>
        <w:ind w:left="1080" w:hanging="360"/>
      </w:pPr>
      <w:rPr>
        <w:rFonts w:hint="default"/>
      </w:rPr>
    </w:lvl>
  </w:abstractNum>
  <w:abstractNum w:abstractNumId="15" w15:restartNumberingAfterBreak="0">
    <w:nsid w:val="6E690172"/>
    <w:multiLevelType w:val="hybridMultilevel"/>
    <w:tmpl w:val="335EF5A6"/>
    <w:lvl w:ilvl="0" w:tplc="2BACBF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93A7EB1"/>
    <w:multiLevelType w:val="multilevel"/>
    <w:tmpl w:val="7E34F09A"/>
    <w:lvl w:ilvl="0">
      <w:start w:val="1"/>
      <w:numFmt w:val="lowerLetter"/>
      <w:lvlText w:val="%1."/>
      <w:lvlJc w:val="left"/>
      <w:pPr>
        <w:tabs>
          <w:tab w:val="num" w:pos="72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1013075226">
    <w:abstractNumId w:val="9"/>
  </w:num>
  <w:num w:numId="2" w16cid:durableId="1125154594">
    <w:abstractNumId w:val="10"/>
  </w:num>
  <w:num w:numId="3" w16cid:durableId="594944138">
    <w:abstractNumId w:val="7"/>
  </w:num>
  <w:num w:numId="4" w16cid:durableId="677465215">
    <w:abstractNumId w:val="8"/>
  </w:num>
  <w:num w:numId="5" w16cid:durableId="731737958">
    <w:abstractNumId w:val="5"/>
  </w:num>
  <w:num w:numId="6" w16cid:durableId="1581986197">
    <w:abstractNumId w:val="0"/>
  </w:num>
  <w:num w:numId="7" w16cid:durableId="765423866">
    <w:abstractNumId w:val="16"/>
  </w:num>
  <w:num w:numId="8" w16cid:durableId="1886017171">
    <w:abstractNumId w:val="6"/>
  </w:num>
  <w:num w:numId="9" w16cid:durableId="1161697553">
    <w:abstractNumId w:val="3"/>
  </w:num>
  <w:num w:numId="10" w16cid:durableId="367460844">
    <w:abstractNumId w:val="13"/>
  </w:num>
  <w:num w:numId="11" w16cid:durableId="1393505047">
    <w:abstractNumId w:val="2"/>
  </w:num>
  <w:num w:numId="12" w16cid:durableId="682049132">
    <w:abstractNumId w:val="4"/>
  </w:num>
  <w:num w:numId="13" w16cid:durableId="2023235578">
    <w:abstractNumId w:val="12"/>
  </w:num>
  <w:num w:numId="14" w16cid:durableId="1712264529">
    <w:abstractNumId w:val="11"/>
  </w:num>
  <w:num w:numId="15" w16cid:durableId="374738316">
    <w:abstractNumId w:val="14"/>
  </w:num>
  <w:num w:numId="16" w16cid:durableId="1030565113">
    <w:abstractNumId w:val="15"/>
  </w:num>
  <w:num w:numId="17" w16cid:durableId="2080127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25"/>
    <w:rsid w:val="000278A9"/>
    <w:rsid w:val="000331C3"/>
    <w:rsid w:val="00076D95"/>
    <w:rsid w:val="000B3DB1"/>
    <w:rsid w:val="00117DA6"/>
    <w:rsid w:val="00123D4E"/>
    <w:rsid w:val="00123F97"/>
    <w:rsid w:val="00131896"/>
    <w:rsid w:val="001A1B66"/>
    <w:rsid w:val="001F65D7"/>
    <w:rsid w:val="0021188E"/>
    <w:rsid w:val="00262402"/>
    <w:rsid w:val="002F23F5"/>
    <w:rsid w:val="00303581"/>
    <w:rsid w:val="003074C3"/>
    <w:rsid w:val="0031127F"/>
    <w:rsid w:val="0035435E"/>
    <w:rsid w:val="00405468"/>
    <w:rsid w:val="00410521"/>
    <w:rsid w:val="00422CDE"/>
    <w:rsid w:val="0045665F"/>
    <w:rsid w:val="00460CA4"/>
    <w:rsid w:val="004625A8"/>
    <w:rsid w:val="005047FA"/>
    <w:rsid w:val="005B48DF"/>
    <w:rsid w:val="0060090E"/>
    <w:rsid w:val="00626418"/>
    <w:rsid w:val="0065606B"/>
    <w:rsid w:val="006C79EC"/>
    <w:rsid w:val="006E3D48"/>
    <w:rsid w:val="00777904"/>
    <w:rsid w:val="00793FA7"/>
    <w:rsid w:val="007C63D4"/>
    <w:rsid w:val="007F32CC"/>
    <w:rsid w:val="00843164"/>
    <w:rsid w:val="008A4CD8"/>
    <w:rsid w:val="008A6B8A"/>
    <w:rsid w:val="008A6ED9"/>
    <w:rsid w:val="008E58A5"/>
    <w:rsid w:val="008F59E4"/>
    <w:rsid w:val="009118AD"/>
    <w:rsid w:val="009417E2"/>
    <w:rsid w:val="00943966"/>
    <w:rsid w:val="00954A20"/>
    <w:rsid w:val="0099717B"/>
    <w:rsid w:val="009C3990"/>
    <w:rsid w:val="009E1300"/>
    <w:rsid w:val="00A33359"/>
    <w:rsid w:val="00A445DB"/>
    <w:rsid w:val="00A855D1"/>
    <w:rsid w:val="00AA4ED7"/>
    <w:rsid w:val="00AD2553"/>
    <w:rsid w:val="00AD4A5B"/>
    <w:rsid w:val="00B17BE6"/>
    <w:rsid w:val="00B846A6"/>
    <w:rsid w:val="00B92CD4"/>
    <w:rsid w:val="00BD2C63"/>
    <w:rsid w:val="00C40721"/>
    <w:rsid w:val="00C758B9"/>
    <w:rsid w:val="00C9060C"/>
    <w:rsid w:val="00CB454B"/>
    <w:rsid w:val="00CC0718"/>
    <w:rsid w:val="00E10A54"/>
    <w:rsid w:val="00E1511B"/>
    <w:rsid w:val="00E255B9"/>
    <w:rsid w:val="00E27C7C"/>
    <w:rsid w:val="00E45825"/>
    <w:rsid w:val="00E902E1"/>
    <w:rsid w:val="00E92033"/>
    <w:rsid w:val="00EE31DD"/>
    <w:rsid w:val="00F123E3"/>
    <w:rsid w:val="00F46417"/>
    <w:rsid w:val="00F5277F"/>
    <w:rsid w:val="00F905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CBEA45"/>
  <w15:chartTrackingRefBased/>
  <w15:docId w15:val="{3AB5190A-EFEE-441F-9FFB-511F370E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rsid w:val="008A6B8A"/>
    <w:pPr>
      <w:widowControl/>
      <w:autoSpaceDE/>
      <w:autoSpaceDN/>
      <w:adjustRightInd/>
      <w:ind w:left="720"/>
    </w:pPr>
    <w:rPr>
      <w:rFonts w:ascii="Times New Roman" w:hAnsi="Times New Roman"/>
      <w:szCs w:val="20"/>
    </w:rPr>
  </w:style>
  <w:style w:type="paragraph" w:styleId="BodyTextIndent2">
    <w:name w:val="Body Text Indent 2"/>
    <w:basedOn w:val="Normal"/>
    <w:link w:val="BodyTextIndent2Char"/>
    <w:rsid w:val="008A6B8A"/>
    <w:pPr>
      <w:widowControl/>
      <w:autoSpaceDE/>
      <w:autoSpaceDN/>
      <w:adjustRightInd/>
      <w:ind w:left="3600"/>
    </w:pPr>
    <w:rPr>
      <w:rFonts w:ascii="Times New Roman" w:hAnsi="Times New Roman"/>
      <w:sz w:val="20"/>
      <w:szCs w:val="20"/>
    </w:rPr>
  </w:style>
  <w:style w:type="character" w:customStyle="1" w:styleId="BodyTextIndent2Char">
    <w:name w:val="Body Text Indent 2 Char"/>
    <w:basedOn w:val="DefaultParagraphFont"/>
    <w:link w:val="BodyTextIndent2"/>
    <w:rsid w:val="00CC0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00579">
      <w:bodyDiv w:val="1"/>
      <w:marLeft w:val="0"/>
      <w:marRight w:val="0"/>
      <w:marTop w:val="0"/>
      <w:marBottom w:val="0"/>
      <w:divBdr>
        <w:top w:val="none" w:sz="0" w:space="0" w:color="auto"/>
        <w:left w:val="none" w:sz="0" w:space="0" w:color="auto"/>
        <w:bottom w:val="none" w:sz="0" w:space="0" w:color="auto"/>
        <w:right w:val="none" w:sz="0" w:space="0" w:color="auto"/>
      </w:divBdr>
    </w:div>
    <w:div w:id="14576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 xmlns="a65e8b37-4377-4e57-bc06-c17e59391df7" xsi:nil="true"/>
    <lcf76f155ced4ddcb4097134ff3c332f xmlns="a65e8b37-4377-4e57-bc06-c17e59391df7">
      <Terms xmlns="http://schemas.microsoft.com/office/infopath/2007/PartnerControls"/>
    </lcf76f155ced4ddcb4097134ff3c332f>
    <TaxCatchAll xmlns="16c28ed3-9c8c-4cba-8327-3766df2c83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6BBAD630C3314BB4A4FBF940D2125C" ma:contentTypeVersion="15" ma:contentTypeDescription="Create a new document." ma:contentTypeScope="" ma:versionID="c65e2ea11680a4acd1d6cead3617d31d">
  <xsd:schema xmlns:xsd="http://www.w3.org/2001/XMLSchema" xmlns:xs="http://www.w3.org/2001/XMLSchema" xmlns:p="http://schemas.microsoft.com/office/2006/metadata/properties" xmlns:ns2="a65e8b37-4377-4e57-bc06-c17e59391df7" xmlns:ns3="16c28ed3-9c8c-4cba-8327-3766df2c836e" targetNamespace="http://schemas.microsoft.com/office/2006/metadata/properties" ma:root="true" ma:fieldsID="888d3827e28e55ef0bb152031e72d40e" ns2:_="" ns3:_="">
    <xsd:import namespace="a65e8b37-4377-4e57-bc06-c17e59391df7"/>
    <xsd:import namespace="16c28ed3-9c8c-4cba-8327-3766df2c8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No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e8b37-4377-4e57-bc06-c17e59391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Note" ma:index="19" nillable="true" ma:displayName="Note" ma:format="Dropdown" ma:internalName="Note">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6c1609-49e0-4fdc-8f5b-8b798a9691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28ed3-9c8c-4cba-8327-3766df2c83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94bc0c-ef61-4d84-be19-01349dd28ff7}" ma:internalName="TaxCatchAll" ma:showField="CatchAllData" ma:web="16c28ed3-9c8c-4cba-8327-3766df2c8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8F23C-E594-4DE8-8B79-10264A6DAA4C}">
  <ds:schemaRef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16c28ed3-9c8c-4cba-8327-3766df2c836e"/>
    <ds:schemaRef ds:uri="a65e8b37-4377-4e57-bc06-c17e59391df7"/>
    <ds:schemaRef ds:uri="http://purl.org/dc/elements/1.1/"/>
  </ds:schemaRefs>
</ds:datastoreItem>
</file>

<file path=customXml/itemProps2.xml><?xml version="1.0" encoding="utf-8"?>
<ds:datastoreItem xmlns:ds="http://schemas.openxmlformats.org/officeDocument/2006/customXml" ds:itemID="{46A19064-9815-459F-8AFD-D1D9193DB6FA}">
  <ds:schemaRefs>
    <ds:schemaRef ds:uri="http://schemas.microsoft.com/sharepoint/v3/contenttype/forms"/>
  </ds:schemaRefs>
</ds:datastoreItem>
</file>

<file path=customXml/itemProps3.xml><?xml version="1.0" encoding="utf-8"?>
<ds:datastoreItem xmlns:ds="http://schemas.openxmlformats.org/officeDocument/2006/customXml" ds:itemID="{3B8CF0BA-1671-40AA-A246-BF8F5BD39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e8b37-4377-4e57-bc06-c17e59391df7"/>
    <ds:schemaRef ds:uri="16c28ed3-9c8c-4cba-8327-3766df2c8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833</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USACE</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h5pmpmdw</dc:creator>
  <cp:keywords/>
  <cp:lastModifiedBy>Dewey, Madeleine B CIV USARMY CELRB (USA)</cp:lastModifiedBy>
  <cp:revision>5</cp:revision>
  <cp:lastPrinted>2022-10-19T15:12:00Z</cp:lastPrinted>
  <dcterms:created xsi:type="dcterms:W3CDTF">2022-07-28T16:03:00Z</dcterms:created>
  <dcterms:modified xsi:type="dcterms:W3CDTF">2023-02-23T22:53:00Z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0x010100CB6BBAD630C3314BB4A4FBF940D2125C</vt:lpwstr>
  </property>
  <property fmtid="{D5CDD505-2E9C-101B-9397-08002B2CF9AE}" pid="3" name="MediaServiceImageTags">
    <vt:lpwstr/>
  </property>
</Properties>
</file>